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2F6" w14:textId="77777777" w:rsid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b/>
          <w:sz w:val="24"/>
          <w:szCs w:val="24"/>
        </w:rPr>
      </w:pPr>
    </w:p>
    <w:p w14:paraId="61955FF0" w14:textId="77777777" w:rsid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b/>
          <w:sz w:val="24"/>
          <w:szCs w:val="24"/>
        </w:rPr>
      </w:pPr>
    </w:p>
    <w:p w14:paraId="3A8E5959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8FF">
        <w:rPr>
          <w:rFonts w:ascii="Times New Roman" w:hAnsi="Times New Roman" w:cs="Times New Roman"/>
          <w:b/>
          <w:sz w:val="24"/>
          <w:szCs w:val="24"/>
        </w:rPr>
        <w:t>Załącznik nr 1</w:t>
      </w:r>
      <w:r w:rsidRPr="00F038FF">
        <w:rPr>
          <w:rFonts w:ascii="Times New Roman" w:eastAsia="Times New Roman" w:hAnsi="Times New Roman" w:cs="Times New Roman"/>
          <w:sz w:val="24"/>
          <w:szCs w:val="24"/>
        </w:rPr>
        <w:t xml:space="preserve"> do Zasad naboru pomysłów/inicjatyw w Konkursie na oddolne Inicjatywy Lokalne </w:t>
      </w:r>
      <w:r w:rsidRPr="00F038FF">
        <w:rPr>
          <w:rFonts w:ascii="Times New Roman" w:eastAsia="Times New Roman" w:hAnsi="Times New Roman" w:cs="Times New Roman"/>
          <w:b/>
          <w:sz w:val="24"/>
          <w:szCs w:val="24"/>
        </w:rPr>
        <w:t>„Mam patent na kulturę - inicjatywy m</w:t>
      </w:r>
      <w:r w:rsidRPr="00F038FF">
        <w:rPr>
          <w:rFonts w:ascii="Times New Roman" w:hAnsi="Times New Roman" w:cs="Times New Roman"/>
          <w:b/>
          <w:sz w:val="24"/>
          <w:szCs w:val="24"/>
        </w:rPr>
        <w:t>łodzieżowe</w:t>
      </w:r>
      <w:r w:rsidRPr="00F038FF">
        <w:rPr>
          <w:rFonts w:ascii="Times New Roman" w:eastAsia="Times New Roman" w:hAnsi="Times New Roman" w:cs="Times New Roman"/>
          <w:b/>
          <w:sz w:val="24"/>
          <w:szCs w:val="24"/>
        </w:rPr>
        <w:t>”</w:t>
      </w:r>
    </w:p>
    <w:p w14:paraId="02067909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4D5E0F9B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b/>
          <w:sz w:val="24"/>
          <w:szCs w:val="24"/>
        </w:rPr>
        <w:t>WYKAZ KOSZTÓW KWALIFIKOWANYCH</w:t>
      </w:r>
    </w:p>
    <w:p w14:paraId="2C899623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1. Wydatki związane z realizacją zadania muszą spełniać następujące warunki (łącznie):</w:t>
      </w:r>
    </w:p>
    <w:p w14:paraId="35518B9E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1) niezbędne dla realizacji zadania;</w:t>
      </w:r>
    </w:p>
    <w:p w14:paraId="1465EA24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2) efektywne i racjonalne;</w:t>
      </w:r>
    </w:p>
    <w:p w14:paraId="24D43455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3) poniesione (opłacone) w okresie kwalifikowalności wydatków, tj. w okresie realizacji zadania; 4) poniesione zgodnie z ustawą Prawo zamówień publicznych;</w:t>
      </w:r>
    </w:p>
    <w:p w14:paraId="7BE85EC4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5) udokumentowane;</w:t>
      </w:r>
    </w:p>
    <w:p w14:paraId="1C8886C2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CA67633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2. Za wydatki kwalifikowane uznaje się:</w:t>
      </w:r>
    </w:p>
    <w:p w14:paraId="5911656E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1) honoraria/wynagrodzenia za działania merytoryczne i obsługę przedsięwzięcia, instruktorów – prowadzących warsztaty, twórców/artystów, koordynatora zadania, redaktorów i autorów tekstów do publikacji, członków jury, konferansjerów i osób prowadzących imprezy towarzyszące (np. koncerty, dyskusje panelowe, spotkania z artystami), tłumaczy, opiekunów dzieci i/lub osób niepełnosprawnych uczestniczących w projekcie, pracowników obsługi technicznej przedsięwzięć w ramach zadania (scena, nagłośnienie, oświetlenie, nagranie, strojenie instrumentów), osób przygotowujących ewaluację i dokumentację projektu. Są to wyłącznie koszty finansowane w oparciu o faktury oraz umowy zlecenia/o dzieło wraz z rachunkiem. UWAGA! Do tej pozycji kwalifikują się koszty delegacji i diet wolontariuszy uczestniczących w projekcie.</w:t>
      </w:r>
    </w:p>
    <w:p w14:paraId="0B6D242D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2) koszty związane z dostosowaniem formy przekazu do potrzeb osób niepełnosprawnych;</w:t>
      </w:r>
    </w:p>
    <w:p w14:paraId="75118572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3) zakup materiałów niezbędnych do realizacji, zadania (np. materiałów niezbędnych do archiwizacji i dokumentacji: tonery, płyty CD, materiały biurowe), zajęć warsztatowych oraz przedsięwzięć artystycznych;</w:t>
      </w:r>
    </w:p>
    <w:p w14:paraId="3C3961F9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4) koszty podróży/transportu: uczestników warsztatów, artystów i in</w:t>
      </w:r>
      <w:r w:rsidRPr="00F038FF">
        <w:rPr>
          <w:rFonts w:ascii="Times New Roman" w:hAnsi="Times New Roman" w:cs="Times New Roman"/>
          <w:sz w:val="24"/>
          <w:szCs w:val="24"/>
        </w:rPr>
        <w:t>nych</w:t>
      </w:r>
      <w:r w:rsidRPr="00F038FF">
        <w:rPr>
          <w:rFonts w:ascii="Times New Roman" w:eastAsia="Times New Roman" w:hAnsi="Times New Roman" w:cs="Times New Roman"/>
          <w:sz w:val="24"/>
          <w:szCs w:val="24"/>
        </w:rPr>
        <w:t xml:space="preserve"> osób związanych z realizacją zadania, scenografii, instrumentów, elementów wyposażenia technicznego/sceny;</w:t>
      </w:r>
    </w:p>
    <w:p w14:paraId="0070552B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5) koszty związane z wydaniem publikacji (prawa autorskie, honoraria autorskie, redakcja i korekty, opracowanie typograficzne, opracowanie graficzne, druk, dystrybucja, nagranie i zwielokrotnienie utworu wydanego w formie audio-</w:t>
      </w:r>
      <w:proofErr w:type="spellStart"/>
      <w:r w:rsidRPr="00F038FF">
        <w:rPr>
          <w:rFonts w:ascii="Times New Roman" w:eastAsia="Times New Roman" w:hAnsi="Times New Roman" w:cs="Times New Roman"/>
          <w:sz w:val="24"/>
          <w:szCs w:val="24"/>
        </w:rPr>
        <w:t>booka</w:t>
      </w:r>
      <w:proofErr w:type="spellEnd"/>
      <w:r w:rsidRPr="00F038FF">
        <w:rPr>
          <w:rFonts w:ascii="Times New Roman" w:eastAsia="Times New Roman" w:hAnsi="Times New Roman" w:cs="Times New Roman"/>
          <w:sz w:val="24"/>
          <w:szCs w:val="24"/>
        </w:rPr>
        <w:t>, umieszczenie w Internecie utworu wydanego w formie e-booka);</w:t>
      </w:r>
    </w:p>
    <w:p w14:paraId="707FFF93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6) koszty wynajęcia sprzętu i urządzeń niezbędnych do realizacji zadania np. dodatkowego oświetlenia, nagłośnienia;</w:t>
      </w:r>
    </w:p>
    <w:p w14:paraId="797CAA01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lastRenderedPageBreak/>
        <w:t>7) koszty nagrań (audio i video) materiałów stanowiących część zadania;</w:t>
      </w:r>
    </w:p>
    <w:p w14:paraId="3E92DAA1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8) koszty projektu, wykonania, materiałów lub koszty wypożyczenia kostiumów, strojów i elementów scenografii;</w:t>
      </w:r>
    </w:p>
    <w:p w14:paraId="22DA2C7B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9) noclegi i wyżywienie dla uczestników przedsięwzięć organizowanych w ramach zadania, w tym artystów i jurorów;</w:t>
      </w:r>
    </w:p>
    <w:p w14:paraId="26E923EE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10) dokumentacja/rejestracja realizacji zadania (filmowa, dźwiękowa, zdjęciowa);</w:t>
      </w:r>
    </w:p>
    <w:p w14:paraId="5914329B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 xml:space="preserve">11) koszty promocji i kampanii informacyjnej (np. druki i ich kolportaż, zakup czasu antenowego, rozwój strony internetowej: uruchomienie łącza internetowego, zakup domeny – koszty te </w:t>
      </w:r>
      <w:r w:rsidRPr="00F038FF">
        <w:rPr>
          <w:rFonts w:ascii="Times New Roman" w:eastAsia="Times New Roman" w:hAnsi="Times New Roman" w:cs="Times New Roman"/>
          <w:sz w:val="24"/>
          <w:szCs w:val="24"/>
          <w:u w:val="single"/>
        </w:rPr>
        <w:t>nie mogą przekroczyć 20 % dofinansowania</w:t>
      </w:r>
      <w:r w:rsidRPr="00F038FF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76E659A5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12) zakup praw autorskich lub licencji;</w:t>
      </w:r>
    </w:p>
    <w:p w14:paraId="7E09FA03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13) niezbędne ubezpieczenia;</w:t>
      </w:r>
    </w:p>
    <w:p w14:paraId="5FC934A8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14) zakup nagród rzeczowych dla uczestników konkursów (UWAGA! Podatek od nagród nie jest kosztem kwalifikowanym.)</w:t>
      </w:r>
    </w:p>
    <w:p w14:paraId="44F5FCB4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15) projekt i wykonanie statuetek, dyplomów przyznawanych w konkursach;</w:t>
      </w:r>
    </w:p>
    <w:p w14:paraId="2BEC5FE8" w14:textId="77777777" w:rsidR="00F038FF" w:rsidRPr="00F038FF" w:rsidRDefault="00F038FF" w:rsidP="00F038F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ind w:left="0" w:hanging="2"/>
        <w:jc w:val="both"/>
        <w:rPr>
          <w:rFonts w:ascii="Times New Roman" w:hAnsi="Times New Roman" w:cs="Times New Roman"/>
        </w:rPr>
      </w:pPr>
      <w:r w:rsidRPr="00F038FF">
        <w:rPr>
          <w:rFonts w:ascii="Times New Roman" w:eastAsia="Times New Roman" w:hAnsi="Times New Roman" w:cs="Times New Roman"/>
          <w:sz w:val="24"/>
          <w:szCs w:val="24"/>
        </w:rPr>
        <w:t>16) zakup biletów dla uczestników zadania na przedsięwzięcia kulturalne (np. wystawy, spektakle teatralne, koncerty) stanowiące integralną część zadania.</w:t>
      </w:r>
    </w:p>
    <w:p w14:paraId="26280AF2" w14:textId="77777777" w:rsidR="003A0031" w:rsidRPr="00F038FF" w:rsidRDefault="00E03F45">
      <w:pPr>
        <w:ind w:left="0" w:hanging="2"/>
        <w:rPr>
          <w:rFonts w:ascii="Times New Roman" w:hAnsi="Times New Roman" w:cs="Times New Roman"/>
        </w:rPr>
      </w:pPr>
    </w:p>
    <w:sectPr w:rsidR="003A0031" w:rsidRPr="00F038FF"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8FF"/>
    <w:rsid w:val="0027323B"/>
    <w:rsid w:val="00C227C9"/>
    <w:rsid w:val="00E03F45"/>
    <w:rsid w:val="00F0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0194"/>
  <w15:chartTrackingRefBased/>
  <w15:docId w15:val="{54BEF278-16C2-4128-B81E-534DD1A2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38FF"/>
    <w:pPr>
      <w:spacing w:after="0" w:line="276" w:lineRule="auto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color w:val="000000"/>
      <w:position w:val="-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Tyc</dc:creator>
  <cp:keywords/>
  <dc:description/>
  <cp:lastModifiedBy>Marek Tyc</cp:lastModifiedBy>
  <cp:revision>2</cp:revision>
  <dcterms:created xsi:type="dcterms:W3CDTF">2021-07-06T12:46:00Z</dcterms:created>
  <dcterms:modified xsi:type="dcterms:W3CDTF">2021-07-06T12:46:00Z</dcterms:modified>
</cp:coreProperties>
</file>